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0C" w:rsidRDefault="00EA5207">
      <w:pPr>
        <w:rPr>
          <w:rFonts w:ascii="ＭＳ 明朝" w:eastAsia="ＭＳ 明朝" w:hAnsi="ＭＳ 明朝"/>
          <w:sz w:val="24"/>
        </w:rPr>
      </w:pPr>
      <w:r>
        <w:rPr>
          <w:rFonts w:ascii="ＭＳ 明朝" w:eastAsia="ＭＳ 明朝" w:hAnsi="ＭＳ 明朝" w:hint="eastAsia"/>
          <w:sz w:val="24"/>
        </w:rPr>
        <w:t>様式第５号</w:t>
      </w:r>
    </w:p>
    <w:p w:rsidR="00EA5207" w:rsidRDefault="00EA5207">
      <w:pPr>
        <w:rPr>
          <w:rFonts w:ascii="ＭＳ 明朝" w:eastAsia="ＭＳ 明朝" w:hAnsi="ＭＳ 明朝"/>
          <w:sz w:val="24"/>
        </w:rPr>
      </w:pPr>
    </w:p>
    <w:p w:rsidR="00EA5207" w:rsidRDefault="00EA5207" w:rsidP="00EA5207">
      <w:pPr>
        <w:jc w:val="center"/>
        <w:rPr>
          <w:rFonts w:ascii="ＭＳ 明朝" w:eastAsia="ＭＳ 明朝" w:hAnsi="ＭＳ 明朝"/>
          <w:sz w:val="24"/>
        </w:rPr>
      </w:pPr>
      <w:r>
        <w:rPr>
          <w:rFonts w:ascii="ＭＳ 明朝" w:eastAsia="ＭＳ 明朝" w:hAnsi="ＭＳ 明朝" w:hint="eastAsia"/>
          <w:sz w:val="24"/>
        </w:rPr>
        <w:t>関連業務実績書</w:t>
      </w:r>
    </w:p>
    <w:p w:rsidR="00EA5207" w:rsidRDefault="00EA5207" w:rsidP="00EA5207">
      <w:pPr>
        <w:rPr>
          <w:rFonts w:ascii="ＭＳ 明朝" w:eastAsia="ＭＳ 明朝" w:hAnsi="ＭＳ 明朝"/>
          <w:sz w:val="24"/>
        </w:rPr>
      </w:pPr>
    </w:p>
    <w:p w:rsidR="00EA5207" w:rsidRDefault="00EA5207" w:rsidP="00EA5207">
      <w:pPr>
        <w:rPr>
          <w:rFonts w:ascii="ＭＳ 明朝" w:eastAsia="ＭＳ 明朝" w:hAnsi="ＭＳ 明朝"/>
          <w:sz w:val="24"/>
        </w:rPr>
      </w:pPr>
    </w:p>
    <w:p w:rsidR="00EA5207" w:rsidRDefault="00EA5207" w:rsidP="00EA5207">
      <w:pPr>
        <w:wordWrap w:val="0"/>
        <w:jc w:val="right"/>
        <w:rPr>
          <w:rFonts w:ascii="ＭＳ 明朝" w:eastAsia="ＭＳ 明朝" w:hAnsi="ＭＳ 明朝"/>
          <w:sz w:val="24"/>
        </w:rPr>
      </w:pPr>
      <w:r>
        <w:rPr>
          <w:rFonts w:ascii="ＭＳ 明朝" w:eastAsia="ＭＳ 明朝" w:hAnsi="ＭＳ 明朝" w:hint="eastAsia"/>
          <w:sz w:val="24"/>
        </w:rPr>
        <w:t xml:space="preserve">所 在 地　　　　　　　　　　　　　　　　　</w:t>
      </w:r>
    </w:p>
    <w:p w:rsidR="00EA5207" w:rsidRDefault="00EA5207" w:rsidP="00EA5207">
      <w:pPr>
        <w:wordWrap w:val="0"/>
        <w:jc w:val="right"/>
        <w:rPr>
          <w:rFonts w:ascii="ＭＳ 明朝" w:eastAsia="ＭＳ 明朝" w:hAnsi="ＭＳ 明朝"/>
          <w:sz w:val="24"/>
        </w:rPr>
      </w:pPr>
      <w:r>
        <w:rPr>
          <w:rFonts w:ascii="ＭＳ 明朝" w:eastAsia="ＭＳ 明朝" w:hAnsi="ＭＳ 明朝" w:hint="eastAsia"/>
          <w:sz w:val="24"/>
        </w:rPr>
        <w:t xml:space="preserve">名　　称　　　　　　　　　　　　　　　　　</w:t>
      </w:r>
    </w:p>
    <w:p w:rsidR="00EA5207" w:rsidRDefault="00EA5207" w:rsidP="00EA5207">
      <w:pPr>
        <w:wordWrap w:val="0"/>
        <w:jc w:val="right"/>
        <w:rPr>
          <w:rFonts w:ascii="ＭＳ 明朝" w:eastAsia="ＭＳ 明朝" w:hAnsi="ＭＳ 明朝"/>
          <w:sz w:val="24"/>
        </w:rPr>
      </w:pPr>
      <w:r>
        <w:rPr>
          <w:rFonts w:ascii="ＭＳ 明朝" w:eastAsia="ＭＳ 明朝" w:hAnsi="ＭＳ 明朝" w:hint="eastAsia"/>
          <w:sz w:val="24"/>
        </w:rPr>
        <w:t xml:space="preserve">代 表 者　　　　　　　　　　　　　　㊞　　</w:t>
      </w:r>
    </w:p>
    <w:p w:rsidR="00EA5207" w:rsidRDefault="00EA5207" w:rsidP="00EA5207">
      <w:pPr>
        <w:wordWrap w:val="0"/>
        <w:jc w:val="right"/>
        <w:rPr>
          <w:rFonts w:ascii="ＭＳ 明朝" w:eastAsia="ＭＳ 明朝" w:hAnsi="ＭＳ 明朝"/>
          <w:sz w:val="24"/>
        </w:rPr>
      </w:pPr>
      <w:r>
        <w:rPr>
          <w:rFonts w:ascii="ＭＳ 明朝" w:eastAsia="ＭＳ 明朝" w:hAnsi="ＭＳ 明朝" w:hint="eastAsia"/>
          <w:sz w:val="24"/>
        </w:rPr>
        <w:t xml:space="preserve">電話番号　　　　　　　　　　　　　　　　　</w:t>
      </w:r>
    </w:p>
    <w:p w:rsidR="00EA5207" w:rsidRDefault="00EA5207" w:rsidP="00EA5207">
      <w:pPr>
        <w:rPr>
          <w:rFonts w:ascii="ＭＳ 明朝" w:eastAsia="ＭＳ 明朝" w:hAnsi="ＭＳ 明朝"/>
          <w:sz w:val="24"/>
        </w:rPr>
      </w:pPr>
    </w:p>
    <w:p w:rsidR="00EA5207" w:rsidRDefault="00EA5207" w:rsidP="00EA5207">
      <w:pPr>
        <w:rPr>
          <w:rFonts w:ascii="ＭＳ 明朝" w:eastAsia="ＭＳ 明朝" w:hAnsi="ＭＳ 明朝"/>
          <w:sz w:val="24"/>
        </w:rPr>
      </w:pPr>
    </w:p>
    <w:p w:rsidR="00EA5207" w:rsidRDefault="00EA5207" w:rsidP="00EA5207">
      <w:pPr>
        <w:rPr>
          <w:rFonts w:ascii="ＭＳ 明朝" w:eastAsia="ＭＳ 明朝" w:hAnsi="ＭＳ 明朝"/>
          <w:sz w:val="24"/>
        </w:rPr>
      </w:pPr>
      <w:r>
        <w:rPr>
          <w:rFonts w:ascii="ＭＳ 明朝" w:eastAsia="ＭＳ 明朝" w:hAnsi="ＭＳ 明朝" w:hint="eastAsia"/>
          <w:sz w:val="24"/>
        </w:rPr>
        <w:t xml:space="preserve">　構成員の業務役割【　　　　　　　　】</w:t>
      </w:r>
    </w:p>
    <w:tbl>
      <w:tblPr>
        <w:tblStyle w:val="a3"/>
        <w:tblW w:w="8788" w:type="dxa"/>
        <w:tblInd w:w="-5" w:type="dxa"/>
        <w:tblCellMar>
          <w:top w:w="85" w:type="dxa"/>
        </w:tblCellMar>
        <w:tblLook w:val="04A0" w:firstRow="1" w:lastRow="0" w:firstColumn="1" w:lastColumn="0" w:noHBand="0" w:noVBand="1"/>
      </w:tblPr>
      <w:tblGrid>
        <w:gridCol w:w="624"/>
        <w:gridCol w:w="8164"/>
      </w:tblGrid>
      <w:tr w:rsidR="00EA5207" w:rsidTr="003E40AB">
        <w:trPr>
          <w:trHeight w:val="2041"/>
        </w:trPr>
        <w:tc>
          <w:tcPr>
            <w:tcW w:w="624" w:type="dxa"/>
          </w:tcPr>
          <w:p w:rsidR="00EA5207" w:rsidRDefault="00EA5207" w:rsidP="00EA5207">
            <w:pPr>
              <w:jc w:val="both"/>
              <w:rPr>
                <w:rFonts w:ascii="ＭＳ 明朝" w:eastAsia="ＭＳ 明朝" w:hAnsi="ＭＳ 明朝"/>
                <w:sz w:val="24"/>
              </w:rPr>
            </w:pPr>
            <w:r>
              <w:rPr>
                <w:rFonts w:ascii="ＭＳ 明朝" w:eastAsia="ＭＳ 明朝" w:hAnsi="ＭＳ 明朝" w:hint="eastAsia"/>
                <w:sz w:val="24"/>
              </w:rPr>
              <w:t>１</w:t>
            </w:r>
          </w:p>
        </w:tc>
        <w:tc>
          <w:tcPr>
            <w:tcW w:w="8164" w:type="dxa"/>
          </w:tcPr>
          <w:p w:rsidR="00EA5207" w:rsidRDefault="00EA5207" w:rsidP="00EA5207">
            <w:pPr>
              <w:jc w:val="both"/>
              <w:rPr>
                <w:rFonts w:ascii="ＭＳ 明朝" w:eastAsia="ＭＳ 明朝" w:hAnsi="ＭＳ 明朝"/>
                <w:sz w:val="24"/>
              </w:rPr>
            </w:pPr>
          </w:p>
        </w:tc>
      </w:tr>
      <w:tr w:rsidR="00EA5207" w:rsidTr="003E40AB">
        <w:trPr>
          <w:trHeight w:val="2041"/>
        </w:trPr>
        <w:tc>
          <w:tcPr>
            <w:tcW w:w="624" w:type="dxa"/>
          </w:tcPr>
          <w:p w:rsidR="00EA5207" w:rsidRDefault="00EA5207" w:rsidP="00EA5207">
            <w:pPr>
              <w:jc w:val="both"/>
              <w:rPr>
                <w:rFonts w:ascii="ＭＳ 明朝" w:eastAsia="ＭＳ 明朝" w:hAnsi="ＭＳ 明朝"/>
                <w:sz w:val="24"/>
              </w:rPr>
            </w:pPr>
            <w:r>
              <w:rPr>
                <w:rFonts w:ascii="ＭＳ 明朝" w:eastAsia="ＭＳ 明朝" w:hAnsi="ＭＳ 明朝" w:hint="eastAsia"/>
                <w:sz w:val="24"/>
              </w:rPr>
              <w:t>２</w:t>
            </w:r>
          </w:p>
        </w:tc>
        <w:tc>
          <w:tcPr>
            <w:tcW w:w="8164" w:type="dxa"/>
          </w:tcPr>
          <w:p w:rsidR="00EA5207" w:rsidRDefault="00EA5207" w:rsidP="00EA5207">
            <w:pPr>
              <w:jc w:val="both"/>
              <w:rPr>
                <w:rFonts w:ascii="ＭＳ 明朝" w:eastAsia="ＭＳ 明朝" w:hAnsi="ＭＳ 明朝"/>
                <w:sz w:val="24"/>
              </w:rPr>
            </w:pPr>
          </w:p>
        </w:tc>
      </w:tr>
      <w:tr w:rsidR="00EA5207" w:rsidTr="003E40AB">
        <w:trPr>
          <w:trHeight w:val="2041"/>
        </w:trPr>
        <w:tc>
          <w:tcPr>
            <w:tcW w:w="624" w:type="dxa"/>
          </w:tcPr>
          <w:p w:rsidR="00EA5207" w:rsidRDefault="00EA5207" w:rsidP="00EA5207">
            <w:pPr>
              <w:jc w:val="both"/>
              <w:rPr>
                <w:rFonts w:ascii="ＭＳ 明朝" w:eastAsia="ＭＳ 明朝" w:hAnsi="ＭＳ 明朝"/>
                <w:sz w:val="24"/>
              </w:rPr>
            </w:pPr>
            <w:r>
              <w:rPr>
                <w:rFonts w:ascii="ＭＳ 明朝" w:eastAsia="ＭＳ 明朝" w:hAnsi="ＭＳ 明朝" w:hint="eastAsia"/>
                <w:sz w:val="24"/>
              </w:rPr>
              <w:t>３</w:t>
            </w:r>
          </w:p>
        </w:tc>
        <w:tc>
          <w:tcPr>
            <w:tcW w:w="8164" w:type="dxa"/>
          </w:tcPr>
          <w:p w:rsidR="00EA5207" w:rsidRDefault="00EA5207" w:rsidP="00EA5207">
            <w:pPr>
              <w:jc w:val="both"/>
              <w:rPr>
                <w:rFonts w:ascii="ＭＳ 明朝" w:eastAsia="ＭＳ 明朝" w:hAnsi="ＭＳ 明朝"/>
                <w:sz w:val="24"/>
              </w:rPr>
            </w:pPr>
          </w:p>
        </w:tc>
      </w:tr>
    </w:tbl>
    <w:p w:rsidR="00EA5207" w:rsidRDefault="00EA5207" w:rsidP="00EA5207">
      <w:pPr>
        <w:rPr>
          <w:rFonts w:ascii="ＭＳ 明朝" w:eastAsia="ＭＳ 明朝" w:hAnsi="ＭＳ 明朝"/>
          <w:sz w:val="24"/>
        </w:rPr>
      </w:pPr>
    </w:p>
    <w:p w:rsidR="00EA5207" w:rsidRDefault="00EA5207" w:rsidP="00B02A09">
      <w:pPr>
        <w:kinsoku w:val="0"/>
        <w:overflowPunct w:val="0"/>
        <w:autoSpaceDE w:val="0"/>
        <w:autoSpaceDN w:val="0"/>
        <w:ind w:left="960" w:hangingChars="400" w:hanging="960"/>
        <w:rPr>
          <w:rFonts w:ascii="ＭＳ 明朝" w:eastAsia="ＭＳ 明朝" w:hAnsi="ＭＳ 明朝"/>
          <w:sz w:val="24"/>
        </w:rPr>
      </w:pPr>
      <w:r>
        <w:rPr>
          <w:rFonts w:ascii="ＭＳ 明朝" w:eastAsia="ＭＳ 明朝" w:hAnsi="ＭＳ 明朝" w:hint="eastAsia"/>
          <w:sz w:val="24"/>
        </w:rPr>
        <w:t xml:space="preserve">　（注）　南三陸町スポーツ施設照明ＬＥＤ化等推進業務</w:t>
      </w:r>
      <w:r w:rsidR="00B02A09">
        <w:rPr>
          <w:rFonts w:ascii="ＭＳ 明朝" w:eastAsia="ＭＳ 明朝" w:hAnsi="ＭＳ 明朝" w:hint="eastAsia"/>
          <w:sz w:val="24"/>
        </w:rPr>
        <w:t>公募型プロポーザル方式実施要領に参加申込者の資格要件として定める受託実績について</w:t>
      </w:r>
      <w:bookmarkStart w:id="0" w:name="_GoBack"/>
      <w:bookmarkEnd w:id="0"/>
      <w:r w:rsidR="00B02A09">
        <w:rPr>
          <w:rFonts w:ascii="ＭＳ 明朝" w:eastAsia="ＭＳ 明朝" w:hAnsi="ＭＳ 明朝" w:hint="eastAsia"/>
          <w:sz w:val="24"/>
        </w:rPr>
        <w:t>記載するものとし、一括ＬＥＤ化に係る業務又は公共施設予約システムの導入に係る業務と同種の業務のいずれであるかを示した上で、当該受託実績に係る委託自治体名、受託の期間等及び受託の内容並びに受託に係る契約金額について記載すること。</w:t>
      </w:r>
    </w:p>
    <w:p w:rsidR="00B02A09" w:rsidRPr="00EA5207" w:rsidRDefault="00B02A09" w:rsidP="00B02A09">
      <w:pPr>
        <w:kinsoku w:val="0"/>
        <w:overflowPunct w:val="0"/>
        <w:autoSpaceDE w:val="0"/>
        <w:autoSpaceDN w:val="0"/>
        <w:ind w:left="960" w:hangingChars="400" w:hanging="960"/>
        <w:rPr>
          <w:rFonts w:ascii="ＭＳ 明朝" w:eastAsia="ＭＳ 明朝" w:hAnsi="ＭＳ 明朝"/>
          <w:sz w:val="24"/>
        </w:rPr>
      </w:pPr>
      <w:r>
        <w:rPr>
          <w:rFonts w:ascii="ＭＳ 明朝" w:eastAsia="ＭＳ 明朝" w:hAnsi="ＭＳ 明朝" w:hint="eastAsia"/>
          <w:sz w:val="24"/>
        </w:rPr>
        <w:t xml:space="preserve">　　　　　記載欄が不足する場合は、別紙として記載すること。</w:t>
      </w:r>
    </w:p>
    <w:sectPr w:rsidR="00B02A09" w:rsidRPr="00EA5207" w:rsidSect="003E40AB">
      <w:pgSz w:w="11906" w:h="16838" w:code="9"/>
      <w:pgMar w:top="1701" w:right="1531" w:bottom="147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07"/>
    <w:rsid w:val="003E40AB"/>
    <w:rsid w:val="006B2BB2"/>
    <w:rsid w:val="009E1607"/>
    <w:rsid w:val="00B02A09"/>
    <w:rsid w:val="00D17BD2"/>
    <w:rsid w:val="00EA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625103-3F9D-4B67-81A4-10BF62A1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友基</dc:creator>
  <cp:keywords/>
  <dc:description/>
  <cp:lastModifiedBy>石澤 友基</cp:lastModifiedBy>
  <cp:revision>2</cp:revision>
  <dcterms:created xsi:type="dcterms:W3CDTF">2025-09-09T01:38:00Z</dcterms:created>
  <dcterms:modified xsi:type="dcterms:W3CDTF">2025-09-09T04:27:00Z</dcterms:modified>
</cp:coreProperties>
</file>