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53162A" w14:textId="77777777" w:rsidR="00922B2D" w:rsidRDefault="00922B2D"/>
    <w:p w14:paraId="552CC6DC" w14:textId="77777777" w:rsidR="00922B2D" w:rsidRDefault="00922B2D"/>
    <w:p w14:paraId="6EFC9B17" w14:textId="77777777" w:rsidR="00922B2D" w:rsidRDefault="00922B2D"/>
    <w:p w14:paraId="24966D1F" w14:textId="77777777" w:rsidR="00922B2D" w:rsidRDefault="00922B2D"/>
    <w:p w14:paraId="20AD1F3B" w14:textId="77777777" w:rsidR="00922B2D" w:rsidRDefault="00922B2D"/>
    <w:p w14:paraId="3D0478AE" w14:textId="77777777" w:rsidR="00922B2D" w:rsidRDefault="00922B2D"/>
    <w:p w14:paraId="7B3923E0" w14:textId="36B4917F" w:rsidR="00922B2D" w:rsidRDefault="00922B2D" w:rsidP="00922B2D">
      <w:pPr>
        <w:jc w:val="center"/>
        <w:rPr>
          <w:rFonts w:ascii="ＭＳ ゴシック" w:eastAsia="ＭＳ ゴシック" w:hAnsi="ＭＳ ゴシック"/>
          <w:sz w:val="48"/>
          <w:szCs w:val="48"/>
        </w:rPr>
      </w:pPr>
      <w:r w:rsidRPr="00922B2D">
        <w:rPr>
          <w:rFonts w:ascii="ＭＳ ゴシック" w:eastAsia="ＭＳ ゴシック" w:hAnsi="ＭＳ ゴシック" w:hint="eastAsia"/>
          <w:sz w:val="48"/>
          <w:szCs w:val="48"/>
        </w:rPr>
        <w:t>南三陸町交通安全プログラム</w:t>
      </w:r>
    </w:p>
    <w:p w14:paraId="0A80772B" w14:textId="77777777" w:rsidR="00922B2D" w:rsidRDefault="00922B2D" w:rsidP="00922B2D">
      <w:pPr>
        <w:jc w:val="center"/>
        <w:rPr>
          <w:rFonts w:ascii="ＭＳ ゴシック" w:eastAsia="ＭＳ ゴシック" w:hAnsi="ＭＳ ゴシック"/>
          <w:sz w:val="48"/>
          <w:szCs w:val="48"/>
        </w:rPr>
      </w:pPr>
    </w:p>
    <w:p w14:paraId="29386560" w14:textId="50B2C6E2" w:rsidR="00922B2D" w:rsidRDefault="00922B2D" w:rsidP="00922B2D">
      <w:pPr>
        <w:jc w:val="center"/>
        <w:rPr>
          <w:rFonts w:ascii="ＭＳ ゴシック" w:eastAsia="ＭＳ ゴシック" w:hAnsi="ＭＳ ゴシック"/>
          <w:sz w:val="40"/>
          <w:szCs w:val="40"/>
        </w:rPr>
      </w:pPr>
      <w:r w:rsidRPr="00922B2D">
        <w:rPr>
          <w:rFonts w:ascii="ＭＳ ゴシック" w:eastAsia="ＭＳ ゴシック" w:hAnsi="ＭＳ ゴシック" w:hint="eastAsia"/>
          <w:sz w:val="40"/>
          <w:szCs w:val="40"/>
        </w:rPr>
        <w:t>～通学路の安全確保に関する取組の方針～</w:t>
      </w:r>
    </w:p>
    <w:p w14:paraId="5CF13B40" w14:textId="77777777" w:rsidR="00922B2D" w:rsidRDefault="00922B2D" w:rsidP="00922B2D">
      <w:pPr>
        <w:jc w:val="center"/>
        <w:rPr>
          <w:rFonts w:ascii="ＭＳ ゴシック" w:eastAsia="ＭＳ ゴシック" w:hAnsi="ＭＳ ゴシック"/>
          <w:sz w:val="40"/>
          <w:szCs w:val="40"/>
        </w:rPr>
      </w:pPr>
    </w:p>
    <w:p w14:paraId="6196FA20" w14:textId="77777777" w:rsidR="00922B2D" w:rsidRDefault="00922B2D" w:rsidP="00922B2D">
      <w:pPr>
        <w:jc w:val="center"/>
        <w:rPr>
          <w:rFonts w:ascii="ＭＳ ゴシック" w:eastAsia="ＭＳ ゴシック" w:hAnsi="ＭＳ ゴシック"/>
          <w:sz w:val="40"/>
          <w:szCs w:val="40"/>
        </w:rPr>
      </w:pPr>
    </w:p>
    <w:p w14:paraId="2C3015BF" w14:textId="77777777" w:rsidR="00922B2D" w:rsidRDefault="00922B2D" w:rsidP="00922B2D">
      <w:pPr>
        <w:jc w:val="center"/>
        <w:rPr>
          <w:rFonts w:ascii="ＭＳ ゴシック" w:eastAsia="ＭＳ ゴシック" w:hAnsi="ＭＳ ゴシック"/>
          <w:sz w:val="40"/>
          <w:szCs w:val="40"/>
        </w:rPr>
      </w:pPr>
    </w:p>
    <w:p w14:paraId="7CBCFBFB" w14:textId="77777777" w:rsidR="00922B2D" w:rsidRPr="00227ABA" w:rsidRDefault="00922B2D" w:rsidP="00922B2D">
      <w:pPr>
        <w:jc w:val="center"/>
        <w:rPr>
          <w:rFonts w:ascii="ＭＳ ゴシック" w:eastAsia="ＭＳ ゴシック" w:hAnsi="ＭＳ ゴシック"/>
          <w:sz w:val="40"/>
          <w:szCs w:val="40"/>
          <w:vertAlign w:val="subscript"/>
        </w:rPr>
      </w:pPr>
    </w:p>
    <w:p w14:paraId="3A828374" w14:textId="77777777" w:rsidR="00922B2D" w:rsidRDefault="00922B2D" w:rsidP="00922B2D">
      <w:pPr>
        <w:jc w:val="center"/>
        <w:rPr>
          <w:rFonts w:ascii="ＭＳ ゴシック" w:eastAsia="ＭＳ ゴシック" w:hAnsi="ＭＳ ゴシック"/>
          <w:sz w:val="40"/>
          <w:szCs w:val="40"/>
        </w:rPr>
      </w:pPr>
    </w:p>
    <w:p w14:paraId="79E07BB3" w14:textId="77777777" w:rsidR="00922B2D" w:rsidRDefault="00922B2D" w:rsidP="00922B2D">
      <w:pPr>
        <w:jc w:val="center"/>
        <w:rPr>
          <w:rFonts w:ascii="ＭＳ ゴシック" w:eastAsia="ＭＳ ゴシック" w:hAnsi="ＭＳ ゴシック"/>
          <w:sz w:val="40"/>
          <w:szCs w:val="40"/>
        </w:rPr>
      </w:pPr>
    </w:p>
    <w:p w14:paraId="0F348E1F" w14:textId="77777777" w:rsidR="00922B2D" w:rsidRDefault="00922B2D" w:rsidP="00922B2D">
      <w:pPr>
        <w:jc w:val="center"/>
        <w:rPr>
          <w:rFonts w:ascii="ＭＳ ゴシック" w:eastAsia="ＭＳ ゴシック" w:hAnsi="ＭＳ ゴシック"/>
          <w:sz w:val="40"/>
          <w:szCs w:val="40"/>
        </w:rPr>
      </w:pPr>
    </w:p>
    <w:p w14:paraId="31AB4553" w14:textId="70C97FD4" w:rsidR="00922B2D" w:rsidRDefault="00922B2D" w:rsidP="00922B2D">
      <w:pPr>
        <w:jc w:val="center"/>
        <w:rPr>
          <w:rFonts w:ascii="ＭＳ ゴシック" w:eastAsia="ＭＳ ゴシック" w:hAnsi="ＭＳ ゴシック"/>
          <w:sz w:val="40"/>
          <w:szCs w:val="40"/>
          <w:lang w:eastAsia="zh-TW"/>
        </w:rPr>
      </w:pPr>
      <w:r>
        <w:rPr>
          <w:rFonts w:ascii="ＭＳ ゴシック" w:eastAsia="ＭＳ ゴシック" w:hAnsi="ＭＳ ゴシック" w:hint="eastAsia"/>
          <w:sz w:val="40"/>
          <w:szCs w:val="40"/>
          <w:lang w:eastAsia="zh-TW"/>
        </w:rPr>
        <w:t>令和６年</w:t>
      </w:r>
      <w:r w:rsidR="006340F6">
        <w:rPr>
          <w:rFonts w:ascii="ＭＳ ゴシック" w:eastAsia="ＭＳ ゴシック" w:hAnsi="ＭＳ ゴシック" w:hint="eastAsia"/>
          <w:sz w:val="40"/>
          <w:szCs w:val="40"/>
          <w:lang w:eastAsia="zh-TW"/>
        </w:rPr>
        <w:t>９</w:t>
      </w:r>
      <w:r>
        <w:rPr>
          <w:rFonts w:ascii="ＭＳ ゴシック" w:eastAsia="ＭＳ ゴシック" w:hAnsi="ＭＳ ゴシック" w:hint="eastAsia"/>
          <w:sz w:val="40"/>
          <w:szCs w:val="40"/>
          <w:lang w:eastAsia="zh-TW"/>
        </w:rPr>
        <w:t>月</w:t>
      </w:r>
    </w:p>
    <w:p w14:paraId="40549DFC" w14:textId="77777777" w:rsidR="00922B2D" w:rsidRDefault="00922B2D" w:rsidP="00922B2D">
      <w:pPr>
        <w:jc w:val="center"/>
        <w:rPr>
          <w:rFonts w:ascii="ＭＳ ゴシック" w:eastAsia="ＭＳ ゴシック" w:hAnsi="ＭＳ ゴシック"/>
          <w:sz w:val="40"/>
          <w:szCs w:val="40"/>
          <w:lang w:eastAsia="zh-TW"/>
        </w:rPr>
      </w:pPr>
    </w:p>
    <w:p w14:paraId="1C0B4250" w14:textId="22F113E9" w:rsidR="00922B2D" w:rsidRPr="00227ABA" w:rsidRDefault="00922B2D" w:rsidP="00922B2D">
      <w:pPr>
        <w:jc w:val="center"/>
        <w:rPr>
          <w:rFonts w:ascii="ＭＳ ゴシック" w:eastAsia="ＭＳ ゴシック" w:hAnsi="ＭＳ ゴシック"/>
          <w:sz w:val="44"/>
          <w:szCs w:val="44"/>
          <w:lang w:eastAsia="zh-TW"/>
        </w:rPr>
      </w:pPr>
      <w:r w:rsidRPr="00227ABA">
        <w:rPr>
          <w:rFonts w:ascii="ＭＳ ゴシック" w:eastAsia="ＭＳ ゴシック" w:hAnsi="ＭＳ ゴシック" w:hint="eastAsia"/>
          <w:sz w:val="44"/>
          <w:szCs w:val="44"/>
          <w:lang w:eastAsia="zh-TW"/>
        </w:rPr>
        <w:t>南三陸町</w:t>
      </w:r>
      <w:r w:rsidR="00E04C1E" w:rsidRPr="00227ABA">
        <w:rPr>
          <w:rFonts w:ascii="ＭＳ ゴシック" w:eastAsia="ＭＳ ゴシック" w:hAnsi="ＭＳ ゴシック" w:hint="eastAsia"/>
          <w:sz w:val="44"/>
          <w:szCs w:val="44"/>
          <w:lang w:eastAsia="zh-TW"/>
        </w:rPr>
        <w:t>教育委員会</w:t>
      </w:r>
    </w:p>
    <w:p w14:paraId="4023A33A" w14:textId="77777777" w:rsidR="00922B2D" w:rsidRDefault="00922B2D" w:rsidP="00922B2D">
      <w:pPr>
        <w:jc w:val="center"/>
        <w:rPr>
          <w:rFonts w:ascii="ＭＳ ゴシック" w:eastAsia="ＭＳ ゴシック" w:hAnsi="ＭＳ ゴシック"/>
          <w:sz w:val="40"/>
          <w:szCs w:val="40"/>
          <w:lang w:eastAsia="zh-TW"/>
        </w:rPr>
      </w:pPr>
    </w:p>
    <w:p w14:paraId="6C411FC8" w14:textId="77777777" w:rsidR="00922B2D" w:rsidRDefault="00922B2D" w:rsidP="00922B2D">
      <w:pPr>
        <w:jc w:val="center"/>
        <w:rPr>
          <w:rFonts w:ascii="ＭＳ ゴシック" w:eastAsia="ＭＳ ゴシック" w:hAnsi="ＭＳ ゴシック"/>
          <w:sz w:val="40"/>
          <w:szCs w:val="40"/>
          <w:lang w:eastAsia="zh-TW"/>
        </w:rPr>
      </w:pPr>
    </w:p>
    <w:p w14:paraId="0AEF6317" w14:textId="77777777" w:rsidR="00922B2D" w:rsidRDefault="00922B2D" w:rsidP="00922B2D">
      <w:pPr>
        <w:jc w:val="center"/>
        <w:rPr>
          <w:rFonts w:ascii="ＭＳ ゴシック" w:eastAsia="ＭＳ ゴシック" w:hAnsi="ＭＳ ゴシック"/>
          <w:sz w:val="40"/>
          <w:szCs w:val="40"/>
          <w:lang w:eastAsia="zh-TW"/>
        </w:rPr>
      </w:pPr>
    </w:p>
    <w:p w14:paraId="3179EBDF" w14:textId="03D8A337" w:rsidR="00922B2D" w:rsidRPr="00922B2D" w:rsidRDefault="00922B2D" w:rsidP="00746123">
      <w:pPr>
        <w:spacing w:line="340" w:lineRule="exact"/>
        <w:jc w:val="left"/>
        <w:rPr>
          <w:rFonts w:ascii="ＭＳ ゴシック" w:eastAsia="ＭＳ ゴシック" w:hAnsi="ＭＳ ゴシック"/>
        </w:rPr>
      </w:pPr>
      <w:r w:rsidRPr="00922B2D">
        <w:rPr>
          <w:rFonts w:ascii="ＭＳ ゴシック" w:eastAsia="ＭＳ ゴシック" w:hAnsi="ＭＳ ゴシック"/>
        </w:rPr>
        <w:lastRenderedPageBreak/>
        <w:t>１</w:t>
      </w:r>
      <w:r w:rsidR="00204961">
        <w:rPr>
          <w:rFonts w:ascii="ＭＳ ゴシック" w:eastAsia="ＭＳ ゴシック" w:hAnsi="ＭＳ ゴシック" w:hint="eastAsia"/>
        </w:rPr>
        <w:t xml:space="preserve">　</w:t>
      </w:r>
      <w:r w:rsidRPr="00922B2D">
        <w:rPr>
          <w:rFonts w:ascii="ＭＳ ゴシック" w:eastAsia="ＭＳ ゴシック" w:hAnsi="ＭＳ ゴシック"/>
        </w:rPr>
        <w:t xml:space="preserve">プログラムの目的 </w:t>
      </w:r>
    </w:p>
    <w:p w14:paraId="744A56CE" w14:textId="56AC99D8" w:rsidR="00922B2D" w:rsidRDefault="00922B2D" w:rsidP="00746123">
      <w:pPr>
        <w:spacing w:line="340" w:lineRule="exact"/>
        <w:ind w:leftChars="100" w:left="210" w:firstLineChars="100" w:firstLine="210"/>
        <w:jc w:val="left"/>
        <w:rPr>
          <w:rFonts w:ascii="ＭＳ ゴシック" w:eastAsia="ＭＳ ゴシック" w:hAnsi="ＭＳ ゴシック"/>
        </w:rPr>
      </w:pPr>
      <w:r>
        <w:rPr>
          <w:rFonts w:ascii="ＭＳ ゴシック" w:eastAsia="ＭＳ ゴシック" w:hAnsi="ＭＳ ゴシック" w:hint="eastAsia"/>
        </w:rPr>
        <w:t>南三陸町</w:t>
      </w:r>
      <w:r w:rsidRPr="00922B2D">
        <w:rPr>
          <w:rFonts w:ascii="ＭＳ ゴシック" w:eastAsia="ＭＳ ゴシック" w:hAnsi="ＭＳ ゴシック"/>
        </w:rPr>
        <w:t>では、交通安全の観点から危険があると認められる箇所について、</w:t>
      </w:r>
      <w:r>
        <w:rPr>
          <w:rFonts w:ascii="ＭＳ ゴシック" w:eastAsia="ＭＳ ゴシック" w:hAnsi="ＭＳ ゴシック" w:hint="eastAsia"/>
        </w:rPr>
        <w:t>町立</w:t>
      </w:r>
      <w:r w:rsidRPr="00922B2D">
        <w:rPr>
          <w:rFonts w:ascii="ＭＳ ゴシック" w:eastAsia="ＭＳ ゴシック" w:hAnsi="ＭＳ ゴシック"/>
        </w:rPr>
        <w:t>小学校等からの要望に基づき、道路管理者又は交通管理者と対策を検討・実施してきました。平成２４年以降、全国で登下校中の児童等が死傷する事故が相次いで発生したことから、文部科学省、国土交通省及び警察庁の３省庁が連携し、通学路における交通安全を一層確実に確保するため、平成２４年７</w:t>
      </w:r>
      <w:r w:rsidR="00204961">
        <w:rPr>
          <w:rFonts w:ascii="ＭＳ ゴシック" w:eastAsia="ＭＳ ゴシック" w:hAnsi="ＭＳ ゴシック" w:hint="eastAsia"/>
        </w:rPr>
        <w:t>、</w:t>
      </w:r>
      <w:r w:rsidRPr="00922B2D">
        <w:rPr>
          <w:rFonts w:ascii="ＭＳ ゴシック" w:eastAsia="ＭＳ ゴシック" w:hAnsi="ＭＳ ゴシック"/>
        </w:rPr>
        <w:t>８月に各小学校の通学路において関係機関と連携して緊急合同点検を行い、必要な対策についても関係機関で実施してきました。</w:t>
      </w:r>
    </w:p>
    <w:p w14:paraId="6EA1B422" w14:textId="77777777" w:rsidR="00204961" w:rsidRDefault="00922B2D" w:rsidP="00746123">
      <w:pPr>
        <w:spacing w:line="340" w:lineRule="exact"/>
        <w:ind w:leftChars="100" w:left="210" w:firstLineChars="100" w:firstLine="210"/>
        <w:jc w:val="left"/>
        <w:rPr>
          <w:rFonts w:ascii="ＭＳ ゴシック" w:eastAsia="ＭＳ ゴシック" w:hAnsi="ＭＳ ゴシック"/>
        </w:rPr>
      </w:pPr>
      <w:r w:rsidRPr="00922B2D">
        <w:rPr>
          <w:rFonts w:ascii="ＭＳ ゴシック" w:eastAsia="ＭＳ ゴシック" w:hAnsi="ＭＳ ゴシック"/>
        </w:rPr>
        <w:t>引き続き小学校区における通学路の安全確保に向けた取組みを実施するため、</w:t>
      </w:r>
      <w:r>
        <w:rPr>
          <w:rFonts w:ascii="ＭＳ ゴシック" w:eastAsia="ＭＳ ゴシック" w:hAnsi="ＭＳ ゴシック" w:hint="eastAsia"/>
        </w:rPr>
        <w:t>この度、</w:t>
      </w:r>
      <w:r w:rsidR="00204961">
        <w:rPr>
          <w:rFonts w:ascii="ＭＳ ゴシック" w:eastAsia="ＭＳ ゴシック" w:hAnsi="ＭＳ ゴシック" w:hint="eastAsia"/>
        </w:rPr>
        <w:t>関係機関の連携体制を構築し、「南三陸町通学路交通安全プログラム」を策定しました。</w:t>
      </w:r>
    </w:p>
    <w:p w14:paraId="6E950DBB" w14:textId="7079B4F4" w:rsidR="00922B2D" w:rsidRDefault="00204961" w:rsidP="00746123">
      <w:pPr>
        <w:spacing w:line="340" w:lineRule="exact"/>
        <w:ind w:leftChars="100" w:left="210" w:firstLineChars="100" w:firstLine="210"/>
        <w:jc w:val="left"/>
        <w:rPr>
          <w:rFonts w:ascii="ＭＳ ゴシック" w:eastAsia="ＭＳ ゴシック" w:hAnsi="ＭＳ ゴシック"/>
        </w:rPr>
      </w:pPr>
      <w:r>
        <w:rPr>
          <w:rFonts w:ascii="ＭＳ ゴシック" w:eastAsia="ＭＳ ゴシック" w:hAnsi="ＭＳ ゴシック" w:hint="eastAsia"/>
        </w:rPr>
        <w:t>今後は、本プログラムに基づき、</w:t>
      </w:r>
      <w:r w:rsidR="00922B2D" w:rsidRPr="00922B2D">
        <w:rPr>
          <w:rFonts w:ascii="ＭＳ ゴシック" w:eastAsia="ＭＳ ゴシック" w:hAnsi="ＭＳ ゴシック"/>
        </w:rPr>
        <w:t>関係機関が連携して、児童が安全に通学できるよう継続的に通学路の安全確保に取り組みます。</w:t>
      </w:r>
    </w:p>
    <w:p w14:paraId="1B3F3939" w14:textId="77777777" w:rsidR="00204961" w:rsidRDefault="00204961" w:rsidP="00746123">
      <w:pPr>
        <w:spacing w:line="340" w:lineRule="exact"/>
        <w:ind w:leftChars="100" w:left="210" w:firstLineChars="100" w:firstLine="210"/>
        <w:jc w:val="left"/>
        <w:rPr>
          <w:rFonts w:ascii="ＭＳ ゴシック" w:eastAsia="ＭＳ ゴシック" w:hAnsi="ＭＳ ゴシック"/>
        </w:rPr>
      </w:pPr>
    </w:p>
    <w:p w14:paraId="70B3ABE4" w14:textId="77777777" w:rsidR="00204961" w:rsidRDefault="00204961" w:rsidP="00746123">
      <w:pPr>
        <w:spacing w:line="340" w:lineRule="exact"/>
        <w:ind w:leftChars="100" w:left="210" w:firstLineChars="100" w:firstLine="210"/>
        <w:jc w:val="left"/>
        <w:rPr>
          <w:rFonts w:ascii="ＭＳ ゴシック" w:eastAsia="ＭＳ ゴシック" w:hAnsi="ＭＳ ゴシック"/>
        </w:rPr>
      </w:pPr>
    </w:p>
    <w:p w14:paraId="30D74BC2" w14:textId="02FA3119" w:rsidR="00204961" w:rsidRPr="00204961" w:rsidRDefault="00204961" w:rsidP="00746123">
      <w:pPr>
        <w:spacing w:line="340" w:lineRule="exact"/>
        <w:jc w:val="left"/>
        <w:rPr>
          <w:rFonts w:ascii="ＭＳ ゴシック" w:eastAsia="ＭＳ ゴシック" w:hAnsi="ＭＳ ゴシック"/>
        </w:rPr>
      </w:pPr>
      <w:r w:rsidRPr="00204961">
        <w:rPr>
          <w:rFonts w:ascii="ＭＳ ゴシック" w:eastAsia="ＭＳ ゴシック" w:hAnsi="ＭＳ ゴシック"/>
        </w:rPr>
        <w:t>２</w:t>
      </w:r>
      <w:r w:rsidRPr="00204961">
        <w:rPr>
          <w:rFonts w:ascii="ＭＳ ゴシック" w:eastAsia="ＭＳ ゴシック" w:hAnsi="ＭＳ ゴシック" w:hint="eastAsia"/>
        </w:rPr>
        <w:t xml:space="preserve">　</w:t>
      </w:r>
      <w:r w:rsidR="003668E8">
        <w:rPr>
          <w:rFonts w:ascii="ＭＳ ゴシック" w:eastAsia="ＭＳ ゴシック" w:hAnsi="ＭＳ ゴシック" w:hint="eastAsia"/>
        </w:rPr>
        <w:t>推進体制</w:t>
      </w:r>
    </w:p>
    <w:p w14:paraId="748E5FCB" w14:textId="757244CB" w:rsidR="00204961" w:rsidRDefault="00204961" w:rsidP="00746123">
      <w:pPr>
        <w:spacing w:line="340" w:lineRule="exact"/>
        <w:ind w:leftChars="200" w:left="420"/>
        <w:jc w:val="left"/>
        <w:rPr>
          <w:rFonts w:ascii="ＭＳ ゴシック" w:eastAsia="ＭＳ ゴシック" w:hAnsi="ＭＳ ゴシック"/>
        </w:rPr>
      </w:pPr>
      <w:r w:rsidRPr="00204961">
        <w:rPr>
          <w:rFonts w:ascii="ＭＳ ゴシック" w:eastAsia="ＭＳ ゴシック" w:hAnsi="ＭＳ ゴシック"/>
        </w:rPr>
        <w:t xml:space="preserve"> </w:t>
      </w:r>
      <w:r w:rsidR="00E344DC">
        <w:rPr>
          <w:rFonts w:ascii="ＭＳ ゴシック" w:eastAsia="ＭＳ ゴシック" w:hAnsi="ＭＳ ゴシック" w:hint="eastAsia"/>
        </w:rPr>
        <w:t>以下の関係機関の連携を深め、</w:t>
      </w:r>
      <w:r w:rsidR="003668E8" w:rsidRPr="003668E8">
        <w:rPr>
          <w:rFonts w:ascii="ＭＳ ゴシック" w:eastAsia="ＭＳ ゴシック" w:hAnsi="ＭＳ ゴシック" w:hint="eastAsia"/>
        </w:rPr>
        <w:t>通学路における交通安全対策を推進します。</w:t>
      </w:r>
      <w:r w:rsidR="003668E8" w:rsidRPr="003668E8">
        <w:rPr>
          <w:rFonts w:ascii="ＭＳ ゴシック" w:eastAsia="ＭＳ ゴシック" w:hAnsi="ＭＳ ゴシック"/>
        </w:rPr>
        <w:cr/>
      </w:r>
      <w:r>
        <w:rPr>
          <w:rFonts w:ascii="ＭＳ ゴシック" w:eastAsia="ＭＳ ゴシック" w:hAnsi="ＭＳ ゴシック" w:hint="eastAsia"/>
        </w:rPr>
        <w:t xml:space="preserve">　・南三陸警察署</w:t>
      </w:r>
    </w:p>
    <w:p w14:paraId="4D57B33F" w14:textId="66DE7C4C" w:rsidR="00204961" w:rsidRDefault="00204961" w:rsidP="00746123">
      <w:pPr>
        <w:spacing w:line="340" w:lineRule="exact"/>
        <w:ind w:leftChars="100" w:left="210" w:firstLineChars="100" w:firstLine="210"/>
        <w:jc w:val="left"/>
        <w:rPr>
          <w:rFonts w:ascii="ＭＳ ゴシック" w:eastAsia="ＭＳ ゴシック" w:hAnsi="ＭＳ ゴシック"/>
        </w:rPr>
      </w:pPr>
      <w:r>
        <w:rPr>
          <w:rFonts w:ascii="ＭＳ ゴシック" w:eastAsia="ＭＳ ゴシック" w:hAnsi="ＭＳ ゴシック" w:hint="eastAsia"/>
        </w:rPr>
        <w:t xml:space="preserve">　・</w:t>
      </w:r>
      <w:r w:rsidR="007265D9">
        <w:rPr>
          <w:rFonts w:ascii="ＭＳ ゴシック" w:eastAsia="ＭＳ ゴシック" w:hAnsi="ＭＳ ゴシック" w:hint="eastAsia"/>
        </w:rPr>
        <w:t>国土交通省気仙沼国道維持出張所</w:t>
      </w:r>
    </w:p>
    <w:p w14:paraId="50A9D947" w14:textId="77777777" w:rsidR="006340F6" w:rsidRDefault="007265D9" w:rsidP="00746123">
      <w:pPr>
        <w:spacing w:line="340" w:lineRule="exact"/>
        <w:ind w:leftChars="100" w:left="210" w:firstLineChars="100" w:firstLine="210"/>
        <w:jc w:val="left"/>
        <w:rPr>
          <w:rFonts w:ascii="ＭＳ ゴシック" w:eastAsia="ＭＳ ゴシック" w:hAnsi="ＭＳ ゴシック"/>
        </w:rPr>
      </w:pPr>
      <w:r>
        <w:rPr>
          <w:rFonts w:ascii="ＭＳ ゴシック" w:eastAsia="ＭＳ ゴシック" w:hAnsi="ＭＳ ゴシック" w:hint="eastAsia"/>
        </w:rPr>
        <w:t xml:space="preserve">　・宮城県気仙沼土木事務所</w:t>
      </w:r>
    </w:p>
    <w:p w14:paraId="1829BBF3" w14:textId="657EE87C" w:rsidR="007265D9" w:rsidRDefault="006340F6" w:rsidP="00746123">
      <w:pPr>
        <w:spacing w:line="340" w:lineRule="exact"/>
        <w:ind w:leftChars="100" w:left="210" w:firstLineChars="200" w:firstLine="420"/>
        <w:jc w:val="left"/>
        <w:rPr>
          <w:rFonts w:ascii="ＭＳ ゴシック" w:eastAsia="ＭＳ ゴシック" w:hAnsi="ＭＳ ゴシック"/>
        </w:rPr>
      </w:pPr>
      <w:r>
        <w:rPr>
          <w:rFonts w:ascii="ＭＳ ゴシック" w:eastAsia="ＭＳ ゴシック" w:hAnsi="ＭＳ ゴシック" w:hint="eastAsia"/>
        </w:rPr>
        <w:t>・南三陸町総務課危機対策係</w:t>
      </w:r>
    </w:p>
    <w:p w14:paraId="5ED9028D" w14:textId="181D2E59" w:rsidR="007265D9" w:rsidRDefault="007265D9" w:rsidP="00746123">
      <w:pPr>
        <w:spacing w:line="340" w:lineRule="exact"/>
        <w:ind w:leftChars="100" w:left="210" w:firstLineChars="100" w:firstLine="210"/>
        <w:jc w:val="left"/>
        <w:rPr>
          <w:rFonts w:ascii="ＭＳ ゴシック" w:eastAsia="ＭＳ ゴシック" w:hAnsi="ＭＳ ゴシック"/>
        </w:rPr>
      </w:pPr>
      <w:r>
        <w:rPr>
          <w:rFonts w:ascii="ＭＳ ゴシック" w:eastAsia="ＭＳ ゴシック" w:hAnsi="ＭＳ ゴシック" w:hint="eastAsia"/>
        </w:rPr>
        <w:t xml:space="preserve">　・南三陸町建設課</w:t>
      </w:r>
    </w:p>
    <w:p w14:paraId="17BFC0EE" w14:textId="524F8F4B" w:rsidR="003668E8" w:rsidRDefault="003668E8" w:rsidP="00746123">
      <w:pPr>
        <w:spacing w:line="340" w:lineRule="exact"/>
        <w:ind w:leftChars="100" w:left="210" w:firstLineChars="100" w:firstLine="210"/>
        <w:jc w:val="left"/>
        <w:rPr>
          <w:rFonts w:ascii="ＭＳ ゴシック" w:eastAsia="ＭＳ ゴシック" w:hAnsi="ＭＳ ゴシック"/>
        </w:rPr>
      </w:pPr>
      <w:r>
        <w:rPr>
          <w:rFonts w:ascii="ＭＳ ゴシック" w:eastAsia="ＭＳ ゴシック" w:hAnsi="ＭＳ ゴシック" w:hint="eastAsia"/>
        </w:rPr>
        <w:t xml:space="preserve">　・南三陸町立小・中学校</w:t>
      </w:r>
    </w:p>
    <w:p w14:paraId="38E746BB" w14:textId="31AC07BB" w:rsidR="006340F6" w:rsidRDefault="006340F6" w:rsidP="00746123">
      <w:pPr>
        <w:spacing w:line="340" w:lineRule="exact"/>
        <w:ind w:leftChars="100" w:left="210" w:firstLineChars="100" w:firstLine="210"/>
        <w:jc w:val="left"/>
        <w:rPr>
          <w:rFonts w:ascii="ＭＳ ゴシック" w:eastAsia="ＭＳ ゴシック" w:hAnsi="ＭＳ ゴシック"/>
        </w:rPr>
      </w:pPr>
      <w:r>
        <w:rPr>
          <w:rFonts w:ascii="ＭＳ ゴシック" w:eastAsia="ＭＳ ゴシック" w:hAnsi="ＭＳ ゴシック" w:hint="eastAsia"/>
        </w:rPr>
        <w:t xml:space="preserve">　・南三陸町教育委員会事務局</w:t>
      </w:r>
    </w:p>
    <w:p w14:paraId="6D6CEF36" w14:textId="1B915664" w:rsidR="006340F6" w:rsidRPr="006340F6" w:rsidRDefault="006340F6" w:rsidP="00746123">
      <w:pPr>
        <w:spacing w:line="340" w:lineRule="exact"/>
        <w:ind w:leftChars="100" w:left="210" w:firstLineChars="100" w:firstLine="210"/>
        <w:jc w:val="left"/>
        <w:rPr>
          <w:rFonts w:ascii="ＭＳ ゴシック" w:eastAsia="ＭＳ ゴシック" w:hAnsi="ＭＳ ゴシック"/>
        </w:rPr>
      </w:pPr>
    </w:p>
    <w:p w14:paraId="1D5D53CC" w14:textId="77777777" w:rsidR="007265D9" w:rsidRDefault="007265D9" w:rsidP="00746123">
      <w:pPr>
        <w:spacing w:line="340" w:lineRule="exact"/>
        <w:jc w:val="left"/>
        <w:rPr>
          <w:rFonts w:ascii="ＭＳ ゴシック" w:eastAsia="ＭＳ ゴシック" w:hAnsi="ＭＳ ゴシック"/>
        </w:rPr>
      </w:pPr>
    </w:p>
    <w:p w14:paraId="79F61A5B" w14:textId="77777777" w:rsidR="007265D9" w:rsidRDefault="007265D9" w:rsidP="00746123">
      <w:pPr>
        <w:spacing w:line="340" w:lineRule="exact"/>
        <w:jc w:val="left"/>
        <w:rPr>
          <w:rFonts w:ascii="ＭＳ ゴシック" w:eastAsia="ＭＳ ゴシック" w:hAnsi="ＭＳ ゴシック"/>
        </w:rPr>
      </w:pPr>
      <w:r w:rsidRPr="007265D9">
        <w:rPr>
          <w:rFonts w:ascii="ＭＳ ゴシック" w:eastAsia="ＭＳ ゴシック" w:hAnsi="ＭＳ ゴシック" w:hint="eastAsia"/>
        </w:rPr>
        <w:t>３</w:t>
      </w:r>
      <w:r>
        <w:rPr>
          <w:rFonts w:ascii="ＭＳ ゴシック" w:eastAsia="ＭＳ ゴシック" w:hAnsi="ＭＳ ゴシック" w:hint="eastAsia"/>
        </w:rPr>
        <w:t xml:space="preserve">　</w:t>
      </w:r>
      <w:r w:rsidRPr="007265D9">
        <w:rPr>
          <w:rFonts w:ascii="ＭＳ ゴシック" w:eastAsia="ＭＳ ゴシック" w:hAnsi="ＭＳ ゴシック"/>
        </w:rPr>
        <w:t>取組方針</w:t>
      </w:r>
    </w:p>
    <w:p w14:paraId="417D0166" w14:textId="6449B01C" w:rsidR="007265D9" w:rsidRDefault="007265D9" w:rsidP="00746123">
      <w:pPr>
        <w:spacing w:line="340" w:lineRule="exact"/>
        <w:ind w:firstLineChars="50" w:firstLine="105"/>
        <w:jc w:val="left"/>
        <w:rPr>
          <w:rFonts w:ascii="ＭＳ ゴシック" w:eastAsia="ＭＳ ゴシック" w:hAnsi="ＭＳ ゴシック"/>
        </w:rPr>
      </w:pPr>
      <w:r w:rsidRPr="007265D9">
        <w:rPr>
          <w:rFonts w:ascii="ＭＳ ゴシック" w:eastAsia="ＭＳ ゴシック" w:hAnsi="ＭＳ ゴシック"/>
        </w:rPr>
        <w:t>（１）基本的な考え方</w:t>
      </w:r>
    </w:p>
    <w:p w14:paraId="792FF2E4" w14:textId="77777777" w:rsidR="00746123" w:rsidRDefault="007265D9" w:rsidP="00746123">
      <w:pPr>
        <w:spacing w:line="340" w:lineRule="exact"/>
        <w:ind w:leftChars="250" w:left="525" w:firstLineChars="50" w:firstLine="105"/>
        <w:jc w:val="left"/>
        <w:rPr>
          <w:rFonts w:ascii="ＭＳ ゴシック" w:eastAsia="ＭＳ ゴシック" w:hAnsi="ＭＳ ゴシック"/>
        </w:rPr>
      </w:pPr>
      <w:r w:rsidRPr="007265D9">
        <w:rPr>
          <w:rFonts w:ascii="ＭＳ ゴシック" w:eastAsia="ＭＳ ゴシック" w:hAnsi="ＭＳ ゴシック"/>
        </w:rPr>
        <w:t xml:space="preserve"> 継続的な通学路の安全確保のため、抽出した危険箇所につ</w:t>
      </w:r>
    </w:p>
    <w:p w14:paraId="1281E675" w14:textId="1C6C4492" w:rsidR="007265D9" w:rsidRDefault="007265D9" w:rsidP="00746123">
      <w:pPr>
        <w:spacing w:line="340" w:lineRule="exact"/>
        <w:ind w:leftChars="250" w:left="525" w:firstLineChars="50" w:firstLine="105"/>
        <w:jc w:val="left"/>
        <w:rPr>
          <w:rFonts w:ascii="ＭＳ ゴシック" w:eastAsia="ＭＳ ゴシック" w:hAnsi="ＭＳ ゴシック"/>
        </w:rPr>
      </w:pPr>
      <w:r w:rsidRPr="007265D9">
        <w:rPr>
          <w:rFonts w:ascii="ＭＳ ゴシック" w:eastAsia="ＭＳ ゴシック" w:hAnsi="ＭＳ ゴシック"/>
        </w:rPr>
        <w:t xml:space="preserve">いて関係機関による合同点検、対策の検討を行い、点検結果に基づく対策の実施、対策効果の把握・検証、検証結果による対策の改善を図ります。 </w:t>
      </w:r>
    </w:p>
    <w:p w14:paraId="2610782E" w14:textId="77777777" w:rsidR="007265D9" w:rsidRDefault="007265D9" w:rsidP="00746123">
      <w:pPr>
        <w:spacing w:line="340" w:lineRule="exact"/>
        <w:ind w:leftChars="250" w:left="525" w:firstLineChars="50" w:firstLine="105"/>
        <w:jc w:val="left"/>
        <w:rPr>
          <w:rFonts w:ascii="ＭＳ ゴシック" w:eastAsia="ＭＳ ゴシック" w:hAnsi="ＭＳ ゴシック"/>
        </w:rPr>
      </w:pPr>
      <w:r w:rsidRPr="007265D9">
        <w:rPr>
          <w:rFonts w:ascii="ＭＳ ゴシック" w:eastAsia="ＭＳ ゴシック" w:hAnsi="ＭＳ ゴシック"/>
        </w:rPr>
        <w:t xml:space="preserve">これらの取組をＰＤＣＡサイクルとして繰り返し実施し、通学路の安全性の向上を図ります。 </w:t>
      </w:r>
    </w:p>
    <w:p w14:paraId="424077C9" w14:textId="77777777" w:rsidR="006340F6" w:rsidRDefault="006340F6" w:rsidP="00746123">
      <w:pPr>
        <w:spacing w:line="340" w:lineRule="exact"/>
        <w:ind w:leftChars="250" w:left="525" w:firstLineChars="50" w:firstLine="105"/>
        <w:jc w:val="left"/>
        <w:rPr>
          <w:rFonts w:ascii="ＭＳ ゴシック" w:eastAsia="ＭＳ ゴシック" w:hAnsi="ＭＳ ゴシック"/>
        </w:rPr>
      </w:pPr>
    </w:p>
    <w:p w14:paraId="055DDE72" w14:textId="2FB15CC3" w:rsidR="007265D9" w:rsidRDefault="007265D9" w:rsidP="007265D9">
      <w:pPr>
        <w:ind w:leftChars="250" w:left="525" w:firstLineChars="50" w:firstLine="120"/>
        <w:jc w:val="left"/>
        <w:rPr>
          <w:rFonts w:ascii="ＭＳ ゴシック" w:eastAsia="ＭＳ ゴシック" w:hAnsi="ＭＳ ゴシック"/>
        </w:rPr>
      </w:pPr>
      <w:r w:rsidRPr="007265D9">
        <w:rPr>
          <w:rFonts w:ascii="ＭＳ ゴシック" w:eastAsia="ＭＳ ゴシック" w:hAnsi="ＭＳ ゴシック"/>
          <w:noProof/>
          <w:sz w:val="24"/>
          <w:szCs w:val="24"/>
        </w:rPr>
        <w:drawing>
          <wp:anchor distT="0" distB="0" distL="114300" distR="114300" simplePos="0" relativeHeight="251658240" behindDoc="1" locked="0" layoutInCell="1" allowOverlap="1" wp14:anchorId="378551DA" wp14:editId="464286CA">
            <wp:simplePos x="0" y="0"/>
            <wp:positionH relativeFrom="margin">
              <wp:align>right</wp:align>
            </wp:positionH>
            <wp:positionV relativeFrom="paragraph">
              <wp:posOffset>249555</wp:posOffset>
            </wp:positionV>
            <wp:extent cx="5873402" cy="1752600"/>
            <wp:effectExtent l="0" t="0" r="0" b="0"/>
            <wp:wrapTopAndBottom/>
            <wp:docPr id="140029247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292477" name=""/>
                    <pic:cNvPicPr/>
                  </pic:nvPicPr>
                  <pic:blipFill>
                    <a:blip r:embed="rId6">
                      <a:extLst>
                        <a:ext uri="{28A0092B-C50C-407E-A947-70E740481C1C}">
                          <a14:useLocalDpi xmlns:a14="http://schemas.microsoft.com/office/drawing/2010/main" val="0"/>
                        </a:ext>
                      </a:extLst>
                    </a:blip>
                    <a:stretch>
                      <a:fillRect/>
                    </a:stretch>
                  </pic:blipFill>
                  <pic:spPr>
                    <a:xfrm>
                      <a:off x="0" y="0"/>
                      <a:ext cx="5873402" cy="1752600"/>
                    </a:xfrm>
                    <a:prstGeom prst="rect">
                      <a:avLst/>
                    </a:prstGeom>
                  </pic:spPr>
                </pic:pic>
              </a:graphicData>
            </a:graphic>
            <wp14:sizeRelH relativeFrom="margin">
              <wp14:pctWidth>0</wp14:pctWidth>
            </wp14:sizeRelH>
            <wp14:sizeRelV relativeFrom="margin">
              <wp14:pctHeight>0</wp14:pctHeight>
            </wp14:sizeRelV>
          </wp:anchor>
        </w:drawing>
      </w:r>
      <w:r w:rsidRPr="007265D9">
        <w:rPr>
          <w:rFonts w:ascii="ＭＳ ゴシック" w:eastAsia="ＭＳ ゴシック" w:hAnsi="ＭＳ ゴシック"/>
        </w:rPr>
        <w:t>【通学路安全確保のためのＰＤＣＡサイクル】</w:t>
      </w:r>
    </w:p>
    <w:p w14:paraId="0402293F" w14:textId="2FF49AD2" w:rsidR="007265D9" w:rsidRDefault="007265D9" w:rsidP="00F02BC2">
      <w:pPr>
        <w:ind w:firstLineChars="50" w:firstLine="105"/>
        <w:jc w:val="left"/>
        <w:rPr>
          <w:rFonts w:ascii="ＭＳ ゴシック" w:eastAsia="ＭＳ ゴシック" w:hAnsi="ＭＳ ゴシック"/>
        </w:rPr>
      </w:pPr>
      <w:r w:rsidRPr="007265D9">
        <w:rPr>
          <w:rFonts w:ascii="ＭＳ ゴシック" w:eastAsia="ＭＳ ゴシック" w:hAnsi="ＭＳ ゴシック"/>
        </w:rPr>
        <w:lastRenderedPageBreak/>
        <w:t>（２）</w:t>
      </w:r>
      <w:r w:rsidR="00F02BC2">
        <w:rPr>
          <w:rFonts w:ascii="ＭＳ ゴシック" w:eastAsia="ＭＳ ゴシック" w:hAnsi="ＭＳ ゴシック" w:hint="eastAsia"/>
        </w:rPr>
        <w:t>定期的な合同点検</w:t>
      </w:r>
    </w:p>
    <w:p w14:paraId="0DB1E646" w14:textId="2062C3DA" w:rsidR="007265D9" w:rsidRDefault="007265D9" w:rsidP="00F02BC2">
      <w:pPr>
        <w:ind w:firstLineChars="200" w:firstLine="420"/>
        <w:jc w:val="left"/>
        <w:rPr>
          <w:rFonts w:ascii="ＭＳ ゴシック" w:eastAsia="ＭＳ ゴシック" w:hAnsi="ＭＳ ゴシック"/>
        </w:rPr>
      </w:pPr>
      <w:r w:rsidRPr="007265D9">
        <w:rPr>
          <w:rFonts w:ascii="ＭＳ ゴシック" w:eastAsia="ＭＳ ゴシック" w:hAnsi="ＭＳ ゴシック"/>
        </w:rPr>
        <w:t xml:space="preserve"> ①合同点検の</w:t>
      </w:r>
      <w:r w:rsidR="00F02BC2">
        <w:rPr>
          <w:rFonts w:ascii="ＭＳ ゴシック" w:eastAsia="ＭＳ ゴシック" w:hAnsi="ＭＳ ゴシック" w:hint="eastAsia"/>
        </w:rPr>
        <w:t>実施時期等</w:t>
      </w:r>
    </w:p>
    <w:p w14:paraId="0ADE5BBF" w14:textId="2E51AD4D" w:rsidR="00F02BC2" w:rsidRDefault="00F02BC2" w:rsidP="00F02BC2">
      <w:pPr>
        <w:ind w:firstLineChars="200" w:firstLine="420"/>
        <w:jc w:val="left"/>
        <w:rPr>
          <w:rFonts w:ascii="ＭＳ ゴシック" w:eastAsia="ＭＳ ゴシック" w:hAnsi="ＭＳ ゴシック"/>
        </w:rPr>
      </w:pPr>
      <w:r>
        <w:rPr>
          <w:rFonts w:ascii="ＭＳ ゴシック" w:eastAsia="ＭＳ ゴシック" w:hAnsi="ＭＳ ゴシック" w:hint="eastAsia"/>
        </w:rPr>
        <w:t xml:space="preserve">　 ・町内の小学校及び中学校区ごとに、それぞれ１年に１回合同点検を実施します。</w:t>
      </w:r>
    </w:p>
    <w:p w14:paraId="4CA86ADC" w14:textId="6B5D4857" w:rsidR="00F02BC2" w:rsidRDefault="00F02BC2" w:rsidP="00F02BC2">
      <w:pPr>
        <w:ind w:leftChars="200" w:left="945" w:hangingChars="250" w:hanging="525"/>
        <w:jc w:val="left"/>
        <w:rPr>
          <w:rFonts w:ascii="ＭＳ ゴシック" w:eastAsia="ＭＳ ゴシック" w:hAnsi="ＭＳ ゴシック"/>
        </w:rPr>
      </w:pPr>
      <w:r>
        <w:rPr>
          <w:rFonts w:ascii="ＭＳ ゴシック" w:eastAsia="ＭＳ ゴシック" w:hAnsi="ＭＳ ゴシック" w:hint="eastAsia"/>
        </w:rPr>
        <w:t xml:space="preserve">　 ・効率的・効果的に合同点検を行うため、</w:t>
      </w:r>
      <w:r w:rsidR="00BB0AE8">
        <w:rPr>
          <w:rFonts w:ascii="ＭＳ ゴシック" w:eastAsia="ＭＳ ゴシック" w:hAnsi="ＭＳ ゴシック" w:hint="eastAsia"/>
        </w:rPr>
        <w:t>各中学校区</w:t>
      </w:r>
      <w:r>
        <w:rPr>
          <w:rFonts w:ascii="ＭＳ ゴシック" w:eastAsia="ＭＳ ゴシック" w:hAnsi="ＭＳ ゴシック" w:hint="eastAsia"/>
        </w:rPr>
        <w:t>において重点課題を設定し、合同点検を実施します。</w:t>
      </w:r>
    </w:p>
    <w:p w14:paraId="676BBBF7" w14:textId="77777777" w:rsidR="00F02BC2" w:rsidRDefault="00F02BC2" w:rsidP="00F02BC2">
      <w:pPr>
        <w:ind w:leftChars="200" w:left="945" w:hangingChars="250" w:hanging="525"/>
        <w:jc w:val="left"/>
        <w:rPr>
          <w:rFonts w:ascii="ＭＳ ゴシック" w:eastAsia="ＭＳ ゴシック" w:hAnsi="ＭＳ ゴシック"/>
        </w:rPr>
      </w:pPr>
    </w:p>
    <w:p w14:paraId="177E5AB7" w14:textId="091887AF" w:rsidR="00F02BC2" w:rsidRDefault="00F02BC2" w:rsidP="00F02BC2">
      <w:pPr>
        <w:ind w:leftChars="200" w:left="945" w:hangingChars="250" w:hanging="525"/>
        <w:jc w:val="left"/>
        <w:rPr>
          <w:rFonts w:ascii="ＭＳ ゴシック" w:eastAsia="ＭＳ ゴシック" w:hAnsi="ＭＳ ゴシック"/>
        </w:rPr>
      </w:pPr>
      <w:r>
        <w:rPr>
          <w:rFonts w:ascii="ＭＳ ゴシック" w:eastAsia="ＭＳ ゴシック" w:hAnsi="ＭＳ ゴシック" w:hint="eastAsia"/>
        </w:rPr>
        <w:t xml:space="preserve"> ②合同点検の体制</w:t>
      </w:r>
    </w:p>
    <w:p w14:paraId="3AEE9520" w14:textId="41DC4251" w:rsidR="00F02BC2" w:rsidRDefault="00F02BC2" w:rsidP="00F02BC2">
      <w:pPr>
        <w:ind w:leftChars="200" w:left="945" w:hangingChars="250" w:hanging="525"/>
        <w:jc w:val="left"/>
        <w:rPr>
          <w:rFonts w:ascii="ＭＳ ゴシック" w:eastAsia="ＭＳ ゴシック" w:hAnsi="ＭＳ ゴシック"/>
        </w:rPr>
      </w:pPr>
      <w:r>
        <w:rPr>
          <w:rFonts w:ascii="ＭＳ ゴシック" w:eastAsia="ＭＳ ゴシック" w:hAnsi="ＭＳ ゴシック" w:hint="eastAsia"/>
        </w:rPr>
        <w:t xml:space="preserve">　 ・小学校及び中学校区ごとに、南三陸町教育委員会、南三陸町総務課危機対策係、学校、道路管理者、警察が参加する合同点検を行います。</w:t>
      </w:r>
    </w:p>
    <w:p w14:paraId="1BC9AB0E" w14:textId="77777777" w:rsidR="00F02BC2" w:rsidRDefault="007265D9" w:rsidP="00F02BC2">
      <w:pPr>
        <w:ind w:left="525" w:hangingChars="250" w:hanging="525"/>
        <w:jc w:val="left"/>
        <w:rPr>
          <w:rFonts w:ascii="ＭＳ ゴシック" w:eastAsia="ＭＳ ゴシック" w:hAnsi="ＭＳ ゴシック"/>
        </w:rPr>
      </w:pPr>
      <w:r w:rsidRPr="007265D9">
        <w:rPr>
          <w:rFonts w:ascii="ＭＳ ゴシック" w:eastAsia="ＭＳ ゴシック" w:hAnsi="ＭＳ ゴシック"/>
        </w:rPr>
        <w:t xml:space="preserve"> </w:t>
      </w:r>
      <w:r w:rsidR="00F02BC2">
        <w:rPr>
          <w:rFonts w:ascii="ＭＳ ゴシック" w:eastAsia="ＭＳ ゴシック" w:hAnsi="ＭＳ ゴシック" w:hint="eastAsia"/>
        </w:rPr>
        <w:t xml:space="preserve">     </w:t>
      </w:r>
    </w:p>
    <w:p w14:paraId="487B7BDF" w14:textId="598EEA0F" w:rsidR="00F02BC2" w:rsidRDefault="00BD0C94" w:rsidP="00BD0C94">
      <w:pPr>
        <w:ind w:leftChars="50" w:left="525" w:hangingChars="200" w:hanging="420"/>
        <w:jc w:val="left"/>
        <w:rPr>
          <w:rFonts w:ascii="ＭＳ ゴシック" w:eastAsia="ＭＳ ゴシック" w:hAnsi="ＭＳ ゴシック"/>
        </w:rPr>
      </w:pPr>
      <w:r>
        <w:rPr>
          <w:rFonts w:ascii="ＭＳ ゴシック" w:eastAsia="ＭＳ ゴシック" w:hAnsi="ＭＳ ゴシック" w:hint="eastAsia"/>
        </w:rPr>
        <w:t>（３）</w:t>
      </w:r>
      <w:r w:rsidR="00F02BC2" w:rsidRPr="00F02BC2">
        <w:rPr>
          <w:rFonts w:ascii="ＭＳ ゴシック" w:eastAsia="ＭＳ ゴシック" w:hAnsi="ＭＳ ゴシック"/>
        </w:rPr>
        <w:t>対策の検討</w:t>
      </w:r>
    </w:p>
    <w:p w14:paraId="61D0042A" w14:textId="629B843D" w:rsidR="00F02BC2" w:rsidRDefault="00F02BC2" w:rsidP="00BD0C94">
      <w:pPr>
        <w:ind w:leftChars="320" w:left="882" w:hangingChars="100" w:hanging="210"/>
        <w:jc w:val="left"/>
        <w:rPr>
          <w:rFonts w:ascii="ＭＳ ゴシック" w:eastAsia="ＭＳ ゴシック" w:hAnsi="ＭＳ ゴシック"/>
        </w:rPr>
      </w:pPr>
      <w:r>
        <w:rPr>
          <w:rFonts w:ascii="ＭＳ ゴシック" w:eastAsia="ＭＳ ゴシック" w:hAnsi="ＭＳ ゴシック" w:hint="eastAsia"/>
        </w:rPr>
        <w:t>・合同点検の結果から明らかになった</w:t>
      </w:r>
      <w:r w:rsidRPr="00F02BC2">
        <w:rPr>
          <w:rFonts w:ascii="ＭＳ ゴシック" w:eastAsia="ＭＳ ゴシック" w:hAnsi="ＭＳ ゴシック"/>
        </w:rPr>
        <w:t>、対策</w:t>
      </w:r>
      <w:r>
        <w:rPr>
          <w:rFonts w:ascii="ＭＳ ゴシック" w:eastAsia="ＭＳ ゴシック" w:hAnsi="ＭＳ ゴシック" w:hint="eastAsia"/>
        </w:rPr>
        <w:t>必要</w:t>
      </w:r>
      <w:r w:rsidRPr="00F02BC2">
        <w:rPr>
          <w:rFonts w:ascii="ＭＳ ゴシック" w:eastAsia="ＭＳ ゴシック" w:hAnsi="ＭＳ ゴシック"/>
        </w:rPr>
        <w:t>箇所に応じて具体的な実施メニューを検討します。（歩道整備や防護柵設置のようなハード対策や交通規制や交通安全教育のようなソフト対策など考慮する。）</w:t>
      </w:r>
    </w:p>
    <w:p w14:paraId="288A0F0D" w14:textId="77777777" w:rsidR="00F02BC2" w:rsidRDefault="00F02BC2" w:rsidP="00F02BC2">
      <w:pPr>
        <w:jc w:val="left"/>
        <w:rPr>
          <w:rFonts w:ascii="ＭＳ ゴシック" w:eastAsia="ＭＳ ゴシック" w:hAnsi="ＭＳ ゴシック"/>
        </w:rPr>
      </w:pPr>
    </w:p>
    <w:p w14:paraId="6E948C94" w14:textId="3034C990" w:rsidR="00F02BC2" w:rsidRDefault="00BD0C94" w:rsidP="00BD0C94">
      <w:pPr>
        <w:ind w:firstLineChars="50" w:firstLine="105"/>
        <w:jc w:val="left"/>
        <w:rPr>
          <w:rFonts w:ascii="ＭＳ ゴシック" w:eastAsia="ＭＳ ゴシック" w:hAnsi="ＭＳ ゴシック"/>
        </w:rPr>
      </w:pPr>
      <w:r>
        <w:rPr>
          <w:rFonts w:ascii="ＭＳ ゴシック" w:eastAsia="ＭＳ ゴシック" w:hAnsi="ＭＳ ゴシック" w:hint="eastAsia"/>
        </w:rPr>
        <w:t>（４）</w:t>
      </w:r>
      <w:r w:rsidR="00F02BC2" w:rsidRPr="00F02BC2">
        <w:rPr>
          <w:rFonts w:ascii="ＭＳ ゴシック" w:eastAsia="ＭＳ ゴシック" w:hAnsi="ＭＳ ゴシック"/>
        </w:rPr>
        <w:t>対策の実施</w:t>
      </w:r>
    </w:p>
    <w:p w14:paraId="44B3F2B1" w14:textId="77777777" w:rsidR="00BD0C94" w:rsidRDefault="00F02BC2" w:rsidP="00BD0C94">
      <w:pPr>
        <w:ind w:firstLineChars="350" w:firstLine="735"/>
        <w:jc w:val="left"/>
        <w:rPr>
          <w:rFonts w:ascii="ＭＳ ゴシック" w:eastAsia="ＭＳ ゴシック" w:hAnsi="ＭＳ ゴシック"/>
        </w:rPr>
      </w:pPr>
      <w:r>
        <w:rPr>
          <w:rFonts w:ascii="ＭＳ ゴシック" w:eastAsia="ＭＳ ゴシック" w:hAnsi="ＭＳ ゴシック" w:hint="eastAsia"/>
        </w:rPr>
        <w:t>・</w:t>
      </w:r>
      <w:r w:rsidRPr="00F02BC2">
        <w:rPr>
          <w:rFonts w:ascii="ＭＳ ゴシック" w:eastAsia="ＭＳ ゴシック" w:hAnsi="ＭＳ ゴシック"/>
        </w:rPr>
        <w:t xml:space="preserve">対策の実施にあたっては、対策が円滑に進むよう、関係者間で連携を図ります。 </w:t>
      </w:r>
    </w:p>
    <w:p w14:paraId="1FB51331" w14:textId="77777777" w:rsidR="00BD0C94" w:rsidRDefault="00BD0C94" w:rsidP="00BD0C94">
      <w:pPr>
        <w:ind w:firstLineChars="100" w:firstLine="210"/>
        <w:jc w:val="left"/>
        <w:rPr>
          <w:rFonts w:ascii="ＭＳ ゴシック" w:eastAsia="ＭＳ ゴシック" w:hAnsi="ＭＳ ゴシック"/>
        </w:rPr>
      </w:pPr>
    </w:p>
    <w:p w14:paraId="479AFBF2" w14:textId="649A64DD" w:rsidR="00BD0C94" w:rsidRDefault="00BD0C94" w:rsidP="00BD0C94">
      <w:pPr>
        <w:ind w:firstLineChars="50" w:firstLine="105"/>
        <w:jc w:val="left"/>
        <w:rPr>
          <w:rFonts w:ascii="ＭＳ ゴシック" w:eastAsia="ＭＳ ゴシック" w:hAnsi="ＭＳ ゴシック"/>
        </w:rPr>
      </w:pPr>
      <w:r>
        <w:rPr>
          <w:rFonts w:ascii="ＭＳ ゴシック" w:eastAsia="ＭＳ ゴシック" w:hAnsi="ＭＳ ゴシック" w:hint="eastAsia"/>
        </w:rPr>
        <w:t>（５）</w:t>
      </w:r>
      <w:r w:rsidR="00F02BC2" w:rsidRPr="00F02BC2">
        <w:rPr>
          <w:rFonts w:ascii="ＭＳ ゴシック" w:eastAsia="ＭＳ ゴシック" w:hAnsi="ＭＳ ゴシック"/>
        </w:rPr>
        <w:t>対策効果の把握</w:t>
      </w:r>
    </w:p>
    <w:p w14:paraId="03F7187D" w14:textId="21495361" w:rsidR="00BD0C94" w:rsidRDefault="00F02BC2" w:rsidP="00BD0C94">
      <w:pPr>
        <w:ind w:leftChars="300" w:left="945" w:hangingChars="150" w:hanging="315"/>
        <w:jc w:val="left"/>
        <w:rPr>
          <w:rFonts w:ascii="ＭＳ ゴシック" w:eastAsia="ＭＳ ゴシック" w:hAnsi="ＭＳ ゴシック"/>
        </w:rPr>
      </w:pPr>
      <w:r w:rsidRPr="00F02BC2">
        <w:rPr>
          <w:rFonts w:ascii="ＭＳ ゴシック" w:eastAsia="ＭＳ ゴシック" w:hAnsi="ＭＳ ゴシック"/>
        </w:rPr>
        <w:t xml:space="preserve"> </w:t>
      </w:r>
      <w:r w:rsidR="00BD0C94">
        <w:rPr>
          <w:rFonts w:ascii="ＭＳ ゴシック" w:eastAsia="ＭＳ ゴシック" w:hAnsi="ＭＳ ゴシック" w:hint="eastAsia"/>
        </w:rPr>
        <w:t>・</w:t>
      </w:r>
      <w:r w:rsidRPr="00F02BC2">
        <w:rPr>
          <w:rFonts w:ascii="ＭＳ ゴシック" w:eastAsia="ＭＳ ゴシック" w:hAnsi="ＭＳ ゴシック"/>
        </w:rPr>
        <w:t>合同点検結果に基づく対策実施後の箇所等について、実際に期待した効果が上がっているのか、また児童生徒等が安全になったと感じているのか</w:t>
      </w:r>
      <w:r w:rsidR="00BD0C94">
        <w:rPr>
          <w:rFonts w:ascii="ＭＳ ゴシック" w:eastAsia="ＭＳ ゴシック" w:hAnsi="ＭＳ ゴシック" w:hint="eastAsia"/>
        </w:rPr>
        <w:t>等を</w:t>
      </w:r>
      <w:r w:rsidRPr="00F02BC2">
        <w:rPr>
          <w:rFonts w:ascii="ＭＳ ゴシック" w:eastAsia="ＭＳ ゴシック" w:hAnsi="ＭＳ ゴシック"/>
        </w:rPr>
        <w:t>確認するため</w:t>
      </w:r>
      <w:r w:rsidR="00BD0C94">
        <w:rPr>
          <w:rFonts w:ascii="ＭＳ ゴシック" w:eastAsia="ＭＳ ゴシック" w:hAnsi="ＭＳ ゴシック" w:hint="eastAsia"/>
        </w:rPr>
        <w:t>、各小学校及び中学校を通じて対策</w:t>
      </w:r>
      <w:r w:rsidRPr="00F02BC2">
        <w:rPr>
          <w:rFonts w:ascii="ＭＳ ゴシック" w:eastAsia="ＭＳ ゴシック" w:hAnsi="ＭＳ ゴシック"/>
        </w:rPr>
        <w:t>効果</w:t>
      </w:r>
      <w:r w:rsidR="00BD0C94">
        <w:rPr>
          <w:rFonts w:ascii="ＭＳ ゴシック" w:eastAsia="ＭＳ ゴシック" w:hAnsi="ＭＳ ゴシック" w:hint="eastAsia"/>
        </w:rPr>
        <w:t>の</w:t>
      </w:r>
      <w:r w:rsidRPr="00F02BC2">
        <w:rPr>
          <w:rFonts w:ascii="ＭＳ ゴシック" w:eastAsia="ＭＳ ゴシック" w:hAnsi="ＭＳ ゴシック"/>
        </w:rPr>
        <w:t>測定を行います。</w:t>
      </w:r>
    </w:p>
    <w:p w14:paraId="55C41A0D" w14:textId="77777777" w:rsidR="00BD0C94" w:rsidRDefault="00BD0C94" w:rsidP="00BD0C94">
      <w:pPr>
        <w:jc w:val="left"/>
        <w:rPr>
          <w:rFonts w:ascii="ＭＳ ゴシック" w:eastAsia="ＭＳ ゴシック" w:hAnsi="ＭＳ ゴシック"/>
        </w:rPr>
      </w:pPr>
    </w:p>
    <w:p w14:paraId="3BDB435D" w14:textId="77777777" w:rsidR="00BD0C94" w:rsidRDefault="00BD0C94" w:rsidP="00BD0C94">
      <w:pPr>
        <w:ind w:firstLineChars="50" w:firstLine="105"/>
        <w:jc w:val="left"/>
        <w:rPr>
          <w:rFonts w:ascii="ＭＳ ゴシック" w:eastAsia="ＭＳ ゴシック" w:hAnsi="ＭＳ ゴシック"/>
        </w:rPr>
      </w:pPr>
      <w:r>
        <w:rPr>
          <w:rFonts w:ascii="ＭＳ ゴシック" w:eastAsia="ＭＳ ゴシック" w:hAnsi="ＭＳ ゴシック" w:hint="eastAsia"/>
        </w:rPr>
        <w:t>（６）</w:t>
      </w:r>
      <w:r w:rsidR="00F02BC2" w:rsidRPr="00F02BC2">
        <w:rPr>
          <w:rFonts w:ascii="ＭＳ ゴシック" w:eastAsia="ＭＳ ゴシック" w:hAnsi="ＭＳ ゴシック"/>
        </w:rPr>
        <w:t xml:space="preserve">対策の改善・充実 </w:t>
      </w:r>
    </w:p>
    <w:p w14:paraId="176762C5" w14:textId="77777777" w:rsidR="00BD0C94" w:rsidRDefault="00BD0C94" w:rsidP="00BD0C94">
      <w:pPr>
        <w:ind w:firstLineChars="350" w:firstLine="735"/>
        <w:jc w:val="left"/>
        <w:rPr>
          <w:rFonts w:ascii="ＭＳ ゴシック" w:eastAsia="ＭＳ ゴシック" w:hAnsi="ＭＳ ゴシック"/>
        </w:rPr>
      </w:pPr>
      <w:r>
        <w:rPr>
          <w:rFonts w:ascii="ＭＳ ゴシック" w:eastAsia="ＭＳ ゴシック" w:hAnsi="ＭＳ ゴシック" w:hint="eastAsia"/>
        </w:rPr>
        <w:t>・</w:t>
      </w:r>
      <w:r w:rsidR="00F02BC2" w:rsidRPr="00F02BC2">
        <w:rPr>
          <w:rFonts w:ascii="ＭＳ ゴシック" w:eastAsia="ＭＳ ゴシック" w:hAnsi="ＭＳ ゴシック"/>
        </w:rPr>
        <w:t>対策実施後も、</w:t>
      </w:r>
      <w:r>
        <w:rPr>
          <w:rFonts w:ascii="ＭＳ ゴシック" w:eastAsia="ＭＳ ゴシック" w:hAnsi="ＭＳ ゴシック" w:hint="eastAsia"/>
        </w:rPr>
        <w:t>合同点検や</w:t>
      </w:r>
      <w:r w:rsidR="00F02BC2" w:rsidRPr="00F02BC2">
        <w:rPr>
          <w:rFonts w:ascii="ＭＳ ゴシック" w:eastAsia="ＭＳ ゴシック" w:hAnsi="ＭＳ ゴシック"/>
        </w:rPr>
        <w:t xml:space="preserve">効果把握の結果を踏まえて、対策内容の改善・充実を図ります。 </w:t>
      </w:r>
    </w:p>
    <w:p w14:paraId="109790B4" w14:textId="77777777" w:rsidR="00BD0C94" w:rsidRDefault="00BD0C94" w:rsidP="00BD0C94">
      <w:pPr>
        <w:ind w:firstLineChars="350" w:firstLine="735"/>
        <w:jc w:val="left"/>
        <w:rPr>
          <w:rFonts w:ascii="ＭＳ ゴシック" w:eastAsia="ＭＳ ゴシック" w:hAnsi="ＭＳ ゴシック"/>
        </w:rPr>
      </w:pPr>
    </w:p>
    <w:p w14:paraId="3AAE8875" w14:textId="77777777" w:rsidR="00BD0C94" w:rsidRDefault="00BD0C94" w:rsidP="00BD0C94">
      <w:pPr>
        <w:ind w:firstLineChars="350" w:firstLine="735"/>
        <w:jc w:val="left"/>
        <w:rPr>
          <w:rFonts w:ascii="ＭＳ ゴシック" w:eastAsia="ＭＳ ゴシック" w:hAnsi="ＭＳ ゴシック"/>
        </w:rPr>
      </w:pPr>
    </w:p>
    <w:p w14:paraId="521017B7" w14:textId="77777777" w:rsidR="00BD0C94" w:rsidRDefault="00BD0C94" w:rsidP="00BD0C94">
      <w:pPr>
        <w:jc w:val="left"/>
        <w:rPr>
          <w:rFonts w:ascii="ＭＳ ゴシック" w:eastAsia="ＭＳ ゴシック" w:hAnsi="ＭＳ ゴシック"/>
        </w:rPr>
      </w:pPr>
      <w:r>
        <w:rPr>
          <w:rFonts w:ascii="ＭＳ ゴシック" w:eastAsia="ＭＳ ゴシック" w:hAnsi="ＭＳ ゴシック" w:hint="eastAsia"/>
        </w:rPr>
        <w:t>４　対策</w:t>
      </w:r>
      <w:r w:rsidR="00F02BC2" w:rsidRPr="00F02BC2">
        <w:rPr>
          <w:rFonts w:ascii="ＭＳ ゴシック" w:eastAsia="ＭＳ ゴシック" w:hAnsi="ＭＳ ゴシック"/>
        </w:rPr>
        <w:t>箇所一覧表</w:t>
      </w:r>
      <w:r>
        <w:rPr>
          <w:rFonts w:ascii="ＭＳ ゴシック" w:eastAsia="ＭＳ ゴシック" w:hAnsi="ＭＳ ゴシック" w:hint="eastAsia"/>
        </w:rPr>
        <w:t>等</w:t>
      </w:r>
      <w:r w:rsidR="00F02BC2" w:rsidRPr="00F02BC2">
        <w:rPr>
          <w:rFonts w:ascii="ＭＳ ゴシック" w:eastAsia="ＭＳ ゴシック" w:hAnsi="ＭＳ ゴシック"/>
        </w:rPr>
        <w:t>の公表</w:t>
      </w:r>
    </w:p>
    <w:p w14:paraId="69419AED" w14:textId="3C37A7A5" w:rsidR="007265D9" w:rsidRPr="00F02BC2" w:rsidRDefault="00BD0C94" w:rsidP="00BD0C94">
      <w:pPr>
        <w:ind w:leftChars="200" w:left="630" w:hangingChars="100" w:hanging="210"/>
        <w:jc w:val="left"/>
        <w:rPr>
          <w:rFonts w:ascii="ＭＳ ゴシック" w:eastAsia="ＭＳ ゴシック" w:hAnsi="ＭＳ ゴシック"/>
          <w:sz w:val="24"/>
          <w:szCs w:val="24"/>
        </w:rPr>
      </w:pPr>
      <w:r>
        <w:rPr>
          <w:rFonts w:ascii="ＭＳ ゴシック" w:eastAsia="ＭＳ ゴシック" w:hAnsi="ＭＳ ゴシック" w:hint="eastAsia"/>
        </w:rPr>
        <w:t>・合同点検の点検結果や対策内容について、関係者間で認識を共有するために南三陸町のホームページで公表します。</w:t>
      </w:r>
    </w:p>
    <w:sectPr w:rsidR="007265D9" w:rsidRPr="00F02BC2" w:rsidSect="0076562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63DFDC" w14:textId="77777777" w:rsidR="0076562A" w:rsidRDefault="0076562A" w:rsidP="007407F3">
      <w:r>
        <w:separator/>
      </w:r>
    </w:p>
  </w:endnote>
  <w:endnote w:type="continuationSeparator" w:id="0">
    <w:p w14:paraId="2A25B321" w14:textId="77777777" w:rsidR="0076562A" w:rsidRDefault="0076562A" w:rsidP="00740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B76A4F" w14:textId="77777777" w:rsidR="0076562A" w:rsidRDefault="0076562A" w:rsidP="007407F3">
      <w:r>
        <w:separator/>
      </w:r>
    </w:p>
  </w:footnote>
  <w:footnote w:type="continuationSeparator" w:id="0">
    <w:p w14:paraId="3591465F" w14:textId="77777777" w:rsidR="0076562A" w:rsidRDefault="0076562A" w:rsidP="007407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B2D"/>
    <w:rsid w:val="00204961"/>
    <w:rsid w:val="00227ABA"/>
    <w:rsid w:val="00237016"/>
    <w:rsid w:val="002F7AE9"/>
    <w:rsid w:val="003668E8"/>
    <w:rsid w:val="00530316"/>
    <w:rsid w:val="00562F45"/>
    <w:rsid w:val="006340F6"/>
    <w:rsid w:val="006F17A7"/>
    <w:rsid w:val="007265D9"/>
    <w:rsid w:val="007407F3"/>
    <w:rsid w:val="00746123"/>
    <w:rsid w:val="0076562A"/>
    <w:rsid w:val="00922B2D"/>
    <w:rsid w:val="0093056B"/>
    <w:rsid w:val="00A4045B"/>
    <w:rsid w:val="00BB0AE8"/>
    <w:rsid w:val="00BD0C94"/>
    <w:rsid w:val="00E04C1E"/>
    <w:rsid w:val="00E32796"/>
    <w:rsid w:val="00E344DC"/>
    <w:rsid w:val="00E76B27"/>
    <w:rsid w:val="00EA5324"/>
    <w:rsid w:val="00F02BC2"/>
    <w:rsid w:val="00F625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1BAF0D"/>
  <w15:chartTrackingRefBased/>
  <w15:docId w15:val="{97802C4C-484C-4851-A96A-335319461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22B2D"/>
  </w:style>
  <w:style w:type="character" w:customStyle="1" w:styleId="a4">
    <w:name w:val="日付 (文字)"/>
    <w:basedOn w:val="a0"/>
    <w:link w:val="a3"/>
    <w:uiPriority w:val="99"/>
    <w:semiHidden/>
    <w:rsid w:val="00922B2D"/>
  </w:style>
  <w:style w:type="paragraph" w:styleId="a5">
    <w:name w:val="header"/>
    <w:basedOn w:val="a"/>
    <w:link w:val="a6"/>
    <w:uiPriority w:val="99"/>
    <w:unhideWhenUsed/>
    <w:rsid w:val="007407F3"/>
    <w:pPr>
      <w:tabs>
        <w:tab w:val="center" w:pos="4252"/>
        <w:tab w:val="right" w:pos="8504"/>
      </w:tabs>
      <w:snapToGrid w:val="0"/>
    </w:pPr>
  </w:style>
  <w:style w:type="character" w:customStyle="1" w:styleId="a6">
    <w:name w:val="ヘッダー (文字)"/>
    <w:basedOn w:val="a0"/>
    <w:link w:val="a5"/>
    <w:uiPriority w:val="99"/>
    <w:rsid w:val="007407F3"/>
  </w:style>
  <w:style w:type="paragraph" w:styleId="a7">
    <w:name w:val="footer"/>
    <w:basedOn w:val="a"/>
    <w:link w:val="a8"/>
    <w:uiPriority w:val="99"/>
    <w:unhideWhenUsed/>
    <w:rsid w:val="007407F3"/>
    <w:pPr>
      <w:tabs>
        <w:tab w:val="center" w:pos="4252"/>
        <w:tab w:val="right" w:pos="8504"/>
      </w:tabs>
      <w:snapToGrid w:val="0"/>
    </w:pPr>
  </w:style>
  <w:style w:type="character" w:customStyle="1" w:styleId="a8">
    <w:name w:val="フッター (文字)"/>
    <w:basedOn w:val="a0"/>
    <w:link w:val="a7"/>
    <w:uiPriority w:val="99"/>
    <w:rsid w:val="00740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204</Words>
  <Characters>1167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　祥</dc:creator>
  <cp:keywords/>
  <dc:description/>
  <cp:lastModifiedBy>後藤　祥</cp:lastModifiedBy>
  <cp:revision>8</cp:revision>
  <cp:lastPrinted>2024-09-05T03:36:00Z</cp:lastPrinted>
  <dcterms:created xsi:type="dcterms:W3CDTF">2024-04-15T20:04:00Z</dcterms:created>
  <dcterms:modified xsi:type="dcterms:W3CDTF">2024-09-05T03:37:00Z</dcterms:modified>
</cp:coreProperties>
</file>